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BB2E03">
        <w:rPr>
          <w:bCs/>
          <w:iCs/>
          <w:sz w:val="26"/>
          <w:szCs w:val="26"/>
        </w:rPr>
        <w:t xml:space="preserve"> </w:t>
      </w:r>
      <w:r w:rsidR="00BF5DF0">
        <w:rPr>
          <w:bCs/>
          <w:iCs/>
          <w:sz w:val="26"/>
          <w:szCs w:val="26"/>
        </w:rPr>
        <w:t xml:space="preserve">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BF5DF0">
        <w:rPr>
          <w:bCs/>
          <w:iCs/>
          <w:sz w:val="26"/>
          <w:szCs w:val="26"/>
        </w:rPr>
        <w:t>21 октября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BF5DF0">
        <w:rPr>
          <w:sz w:val="26"/>
          <w:szCs w:val="26"/>
        </w:rPr>
        <w:t>Байталюк</w:t>
      </w:r>
      <w:r w:rsidR="000C6678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BF5DF0">
        <w:rPr>
          <w:sz w:val="26"/>
          <w:szCs w:val="26"/>
        </w:rPr>
        <w:t>Байталюка Сергея Викторовича</w:t>
      </w:r>
      <w:r w:rsidRPr="00E15C78" w:rsidR="003057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уроженца </w:t>
      </w:r>
      <w:r w:rsidRPr="00E15C78" w:rsidR="00E15C7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</w:t>
      </w:r>
      <w:r w:rsidR="00BB2E03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="005B5874">
        <w:rPr>
          <w:sz w:val="26"/>
          <w:szCs w:val="26"/>
        </w:rPr>
        <w:t xml:space="preserve">, </w:t>
      </w:r>
      <w:r w:rsidRPr="005B5897" w:rsidR="005B5897">
        <w:rPr>
          <w:sz w:val="26"/>
          <w:szCs w:val="26"/>
        </w:rPr>
        <w:t xml:space="preserve">не имеющего установленной инвалидности, </w:t>
      </w:r>
      <w:r>
        <w:rPr>
          <w:sz w:val="26"/>
          <w:szCs w:val="26"/>
        </w:rPr>
        <w:t>*</w:t>
      </w:r>
      <w:r w:rsidRPr="005B5897" w:rsidR="005B5897">
        <w:rPr>
          <w:sz w:val="26"/>
          <w:szCs w:val="26"/>
        </w:rPr>
        <w:t xml:space="preserve">, имеющего на иждивении </w:t>
      </w:r>
      <w:r w:rsidR="00BF5DF0">
        <w:rPr>
          <w:sz w:val="26"/>
          <w:szCs w:val="26"/>
        </w:rPr>
        <w:t>одного несовершеннолетнего ребенка</w:t>
      </w:r>
      <w:r w:rsidRPr="005B5897" w:rsidR="005B5897">
        <w:rPr>
          <w:sz w:val="26"/>
          <w:szCs w:val="26"/>
        </w:rPr>
        <w:t xml:space="preserve">; </w:t>
      </w:r>
      <w:r w:rsidR="005B5874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*</w:t>
      </w:r>
      <w:r w:rsidR="00BF5DF0">
        <w:rPr>
          <w:sz w:val="26"/>
          <w:szCs w:val="26"/>
        </w:rPr>
        <w:t>,</w:t>
      </w:r>
      <w:r w:rsidRPr="00E15C78" w:rsidR="003057D3">
        <w:rPr>
          <w:sz w:val="26"/>
          <w:szCs w:val="26"/>
        </w:rPr>
        <w:t xml:space="preserve"> </w:t>
      </w:r>
      <w:r w:rsidRPr="00BB2E03" w:rsidR="00BB2E03">
        <w:rPr>
          <w:sz w:val="26"/>
          <w:szCs w:val="26"/>
        </w:rPr>
        <w:t>не подвергнутого административному наказанию за однородное правонарушение, предусмотренное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Байталюк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С.В.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на улице Брусничной около</w:t>
      </w:r>
      <w:r w:rsidR="00BB2E03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 xml:space="preserve">жилого дома № </w:t>
      </w:r>
      <w:r>
        <w:rPr>
          <w:sz w:val="26"/>
          <w:szCs w:val="26"/>
        </w:rPr>
        <w:t>93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микрорайона СУ-968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Байталюк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С.В.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При ра</w:t>
      </w:r>
      <w:r w:rsidRPr="00E15C78">
        <w:rPr>
          <w:sz w:val="26"/>
          <w:szCs w:val="26"/>
        </w:rPr>
        <w:t xml:space="preserve">ссмотрении дела </w:t>
      </w:r>
      <w:r w:rsidR="00BF5DF0">
        <w:rPr>
          <w:sz w:val="26"/>
          <w:szCs w:val="26"/>
        </w:rPr>
        <w:t>Байталюк</w:t>
      </w:r>
      <w:r w:rsidRPr="00E15C78">
        <w:rPr>
          <w:sz w:val="26"/>
          <w:szCs w:val="26"/>
        </w:rPr>
        <w:t xml:space="preserve"> </w:t>
      </w:r>
      <w:r w:rsidR="00BF5DF0">
        <w:rPr>
          <w:sz w:val="26"/>
          <w:szCs w:val="26"/>
        </w:rPr>
        <w:t>С.В.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5981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Огласив протокол об административном правонарушении, заслушав объя</w:t>
      </w:r>
      <w:r w:rsidRPr="00E15C78">
        <w:rPr>
          <w:sz w:val="26"/>
          <w:szCs w:val="26"/>
        </w:rPr>
        <w:t xml:space="preserve">снения </w:t>
      </w:r>
      <w:r w:rsidR="00BF5DF0">
        <w:rPr>
          <w:sz w:val="26"/>
          <w:szCs w:val="26"/>
        </w:rPr>
        <w:t>Байталюк</w:t>
      </w:r>
      <w:r w:rsidRPr="00E15C78" w:rsidR="004E440D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BF5DF0">
        <w:rPr>
          <w:sz w:val="26"/>
          <w:szCs w:val="26"/>
        </w:rPr>
        <w:t>Байталюк</w:t>
      </w:r>
      <w:r w:rsidRPr="00E15C78" w:rsidR="004E440D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BF5DF0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в состоянии </w:t>
      </w:r>
      <w:r w:rsidRPr="00E15C78">
        <w:rPr>
          <w:sz w:val="26"/>
          <w:szCs w:val="26"/>
        </w:rPr>
        <w:t>опьянения, оскорбляющем человеческое достоинство и общественную нравственность.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</w:t>
      </w:r>
      <w:r w:rsidRPr="00E15C78">
        <w:rPr>
          <w:sz w:val="26"/>
          <w:szCs w:val="26"/>
        </w:rPr>
        <w:t>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</w:t>
      </w:r>
      <w:r w:rsidRPr="00E15C78">
        <w:rPr>
          <w:sz w:val="26"/>
          <w:szCs w:val="26"/>
        </w:rPr>
        <w:t>, шатающаяся походка; пребывание в общественном месте в бесчувственном, лежачем состоянии и т.п.).</w:t>
      </w:r>
    </w:p>
    <w:p w:rsidR="009D665F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BF5DF0">
        <w:rPr>
          <w:sz w:val="26"/>
          <w:szCs w:val="26"/>
        </w:rPr>
        <w:t>Байталюк</w:t>
      </w:r>
      <w:r w:rsidRPr="00E15C78" w:rsidR="004E440D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BF5DF0">
        <w:rPr>
          <w:sz w:val="26"/>
          <w:szCs w:val="26"/>
        </w:rPr>
        <w:t>Байталюк</w:t>
      </w:r>
      <w:r w:rsidR="00BB2E03">
        <w:rPr>
          <w:sz w:val="26"/>
          <w:szCs w:val="26"/>
        </w:rPr>
        <w:t xml:space="preserve"> </w:t>
      </w:r>
      <w:r w:rsidR="00BF5DF0">
        <w:rPr>
          <w:sz w:val="26"/>
          <w:szCs w:val="26"/>
        </w:rPr>
        <w:t>С.В.</w:t>
      </w:r>
      <w:r w:rsidR="00BB2E03">
        <w:rPr>
          <w:sz w:val="26"/>
          <w:szCs w:val="26"/>
        </w:rPr>
        <w:t xml:space="preserve"> указал, что </w:t>
      </w:r>
      <w:r w:rsidR="00BF5DF0">
        <w:rPr>
          <w:sz w:val="26"/>
          <w:szCs w:val="26"/>
        </w:rPr>
        <w:t>выпил 100 грамм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 xml:space="preserve">копией рапорта оперативного дежурного ОМВД России по г. Радужному от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 xml:space="preserve">.2024; </w:t>
      </w:r>
      <w:r w:rsidR="00BF5DF0">
        <w:rPr>
          <w:sz w:val="26"/>
          <w:szCs w:val="26"/>
        </w:rPr>
        <w:t xml:space="preserve">копией заявления </w:t>
      </w:r>
      <w:r>
        <w:rPr>
          <w:sz w:val="26"/>
          <w:szCs w:val="26"/>
        </w:rPr>
        <w:t>Н. Р.</w:t>
      </w:r>
      <w:r w:rsidR="00BF5DF0">
        <w:rPr>
          <w:sz w:val="26"/>
          <w:szCs w:val="26"/>
        </w:rPr>
        <w:t xml:space="preserve"> о привлечении к </w:t>
      </w:r>
      <w:r w:rsidR="00BF5DF0">
        <w:rPr>
          <w:sz w:val="26"/>
          <w:szCs w:val="26"/>
        </w:rPr>
        <w:t>ответственности Байталюка С.В. от 19.10.2024; 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BF5DF0">
        <w:rPr>
          <w:sz w:val="26"/>
          <w:szCs w:val="26"/>
        </w:rPr>
        <w:t>19.10.2024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89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Н. Д.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5B5897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F5DF0">
        <w:rPr>
          <w:sz w:val="26"/>
          <w:szCs w:val="26"/>
        </w:rPr>
        <w:t>19.10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BF5DF0">
        <w:rPr>
          <w:sz w:val="26"/>
          <w:szCs w:val="26"/>
        </w:rPr>
        <w:t>Байталюк</w:t>
      </w:r>
      <w:r w:rsidRPr="00E15C78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>
        <w:rPr>
          <w:sz w:val="26"/>
          <w:szCs w:val="26"/>
        </w:rPr>
        <w:t xml:space="preserve"> состояния опьянения, согласно котор</w:t>
      </w:r>
      <w:r w:rsidRPr="00E15C78">
        <w:rPr>
          <w:sz w:val="26"/>
          <w:szCs w:val="26"/>
        </w:rPr>
        <w:t xml:space="preserve">ому у </w:t>
      </w:r>
      <w:r w:rsidR="00BF5DF0">
        <w:rPr>
          <w:sz w:val="26"/>
          <w:szCs w:val="26"/>
        </w:rPr>
        <w:t>Байталюк</w:t>
      </w:r>
      <w:r w:rsidRPr="00E15C78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 нарушения координации движений,</w:t>
      </w:r>
      <w:r w:rsidR="005B5897">
        <w:rPr>
          <w:sz w:val="26"/>
          <w:szCs w:val="26"/>
        </w:rPr>
        <w:t xml:space="preserve"> покачивания при ходьбе,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Pr="00E15C78" w:rsidR="002D7B44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BF5DF0">
        <w:rPr>
          <w:sz w:val="26"/>
          <w:szCs w:val="26"/>
        </w:rPr>
        <w:t>1,05</w:t>
      </w:r>
      <w:r w:rsidR="005B5897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BF5DF0">
        <w:rPr>
          <w:sz w:val="26"/>
          <w:szCs w:val="26"/>
        </w:rPr>
        <w:t>Байталюк</w:t>
      </w:r>
      <w:r w:rsidRPr="00E15C78" w:rsidR="006C0290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</w:p>
    <w:p w:rsidR="00C93C47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BF5DF0">
        <w:rPr>
          <w:sz w:val="26"/>
          <w:szCs w:val="26"/>
        </w:rPr>
        <w:t>Байталюк</w:t>
      </w:r>
      <w:r w:rsidRPr="00E15C78" w:rsidR="00F9129D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 w:rsidR="00F9129D">
        <w:rPr>
          <w:sz w:val="26"/>
          <w:szCs w:val="26"/>
        </w:rPr>
        <w:t xml:space="preserve"> </w:t>
      </w:r>
      <w:r w:rsidR="00BF5DF0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BF5DF0">
        <w:rPr>
          <w:sz w:val="26"/>
          <w:szCs w:val="26"/>
        </w:rPr>
        <w:t>Байталюк</w:t>
      </w:r>
      <w:r w:rsidRPr="00E15C78" w:rsidR="00F9129D">
        <w:rPr>
          <w:sz w:val="26"/>
          <w:szCs w:val="26"/>
        </w:rPr>
        <w:t xml:space="preserve"> </w:t>
      </w:r>
      <w:r w:rsidR="00BF5DF0">
        <w:rPr>
          <w:sz w:val="26"/>
          <w:szCs w:val="26"/>
        </w:rPr>
        <w:t>С.В.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</w:t>
      </w:r>
      <w:r w:rsidRPr="00E15C78">
        <w:rPr>
          <w:sz w:val="26"/>
          <w:szCs w:val="26"/>
        </w:rPr>
        <w:t xml:space="preserve"> минимальным разрывом во времени, что позволяет сделать вывод о доказанности вины </w:t>
      </w:r>
      <w:r w:rsidR="00BF5DF0">
        <w:rPr>
          <w:sz w:val="26"/>
          <w:szCs w:val="26"/>
        </w:rPr>
        <w:t>Байталюк</w:t>
      </w:r>
      <w:r w:rsidRPr="00E15C78" w:rsidR="00F9129D"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</w:t>
      </w:r>
      <w:r w:rsidRPr="00BB2E03">
        <w:rPr>
          <w:sz w:val="26"/>
          <w:szCs w:val="26"/>
        </w:rPr>
        <w:t xml:space="preserve">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BF5DF0">
        <w:rPr>
          <w:sz w:val="26"/>
          <w:szCs w:val="26"/>
        </w:rPr>
        <w:t>Байталюк</w:t>
      </w:r>
      <w:r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Каких-либо неустранимых сомнений по дел</w:t>
      </w:r>
      <w:r w:rsidRPr="00BB2E03">
        <w:rPr>
          <w:sz w:val="26"/>
          <w:szCs w:val="26"/>
        </w:rPr>
        <w:t xml:space="preserve">у, которые в силу ст. 1.5 КоАП РФ должны быть истолкованы в пользу </w:t>
      </w:r>
      <w:r w:rsidR="00BF5DF0">
        <w:rPr>
          <w:sz w:val="26"/>
          <w:szCs w:val="26"/>
        </w:rPr>
        <w:t>Байталюк</w:t>
      </w:r>
      <w:r>
        <w:rPr>
          <w:sz w:val="26"/>
          <w:szCs w:val="26"/>
        </w:rPr>
        <w:t xml:space="preserve">а </w:t>
      </w:r>
      <w:r w:rsidR="00BF5DF0">
        <w:rPr>
          <w:sz w:val="26"/>
          <w:szCs w:val="26"/>
        </w:rPr>
        <w:t>С.В.</w:t>
      </w:r>
      <w:r w:rsidRPr="00BB2E03">
        <w:rPr>
          <w:sz w:val="26"/>
          <w:szCs w:val="26"/>
        </w:rPr>
        <w:t>, не имеется.</w:t>
      </w:r>
    </w:p>
    <w:p w:rsidR="00BB2E03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Назначая административное на</w:t>
      </w:r>
      <w:r w:rsidRPr="00E15C78">
        <w:rPr>
          <w:sz w:val="26"/>
          <w:szCs w:val="26"/>
        </w:rPr>
        <w:t xml:space="preserve">казание </w:t>
      </w:r>
      <w:r w:rsidR="00BF5DF0">
        <w:rPr>
          <w:sz w:val="26"/>
          <w:szCs w:val="26"/>
        </w:rPr>
        <w:t>Байталюк</w:t>
      </w:r>
      <w:r w:rsidRPr="00E15C78">
        <w:rPr>
          <w:sz w:val="26"/>
          <w:szCs w:val="26"/>
        </w:rPr>
        <w:t xml:space="preserve">у </w:t>
      </w:r>
      <w:r w:rsidR="00BF5DF0">
        <w:rPr>
          <w:sz w:val="26"/>
          <w:szCs w:val="26"/>
        </w:rPr>
        <w:t>С.В.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</w:t>
      </w:r>
      <w:r w:rsidRPr="00E15C78">
        <w:rPr>
          <w:sz w:val="26"/>
          <w:szCs w:val="26"/>
        </w:rPr>
        <w:t xml:space="preserve"> личность виновного лица, его имущественное и семейное положение. </w:t>
      </w:r>
    </w:p>
    <w:p w:rsidR="00BF35D3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Байталюк С.В.</w:t>
      </w:r>
      <w:r w:rsidRPr="00BF35D3">
        <w:rPr>
          <w:sz w:val="26"/>
          <w:szCs w:val="26"/>
        </w:rPr>
        <w:t xml:space="preserve"> находится в трудоспособном возрасте, </w:t>
      </w:r>
      <w:r>
        <w:rPr>
          <w:sz w:val="26"/>
          <w:szCs w:val="26"/>
        </w:rPr>
        <w:t xml:space="preserve">обладает доходами, </w:t>
      </w:r>
      <w:r w:rsidRPr="00BF35D3">
        <w:rPr>
          <w:sz w:val="26"/>
          <w:szCs w:val="26"/>
        </w:rPr>
        <w:t xml:space="preserve">не лишен возможности получать </w:t>
      </w:r>
      <w:r>
        <w:rPr>
          <w:sz w:val="26"/>
          <w:szCs w:val="26"/>
        </w:rPr>
        <w:t>их</w:t>
      </w:r>
      <w:r w:rsidRPr="00BF35D3">
        <w:rPr>
          <w:sz w:val="26"/>
          <w:szCs w:val="26"/>
        </w:rPr>
        <w:t xml:space="preserve"> в дальнейшем.</w:t>
      </w:r>
    </w:p>
    <w:p w:rsidR="003057D3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</w:t>
      </w:r>
      <w:r w:rsidR="00BB2E03">
        <w:rPr>
          <w:sz w:val="26"/>
          <w:szCs w:val="26"/>
        </w:rPr>
        <w:t xml:space="preserve">и отягчающих </w:t>
      </w:r>
      <w:r w:rsidRPr="00E15C78">
        <w:rPr>
          <w:sz w:val="26"/>
          <w:szCs w:val="26"/>
        </w:rPr>
        <w:t xml:space="preserve">административную ответственность, не установлено.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а </w:t>
      </w:r>
      <w:r w:rsidR="00BF5DF0">
        <w:rPr>
          <w:color w:val="000000" w:themeColor="text1"/>
          <w:sz w:val="26"/>
          <w:szCs w:val="26"/>
        </w:rPr>
        <w:t>С.В.</w:t>
      </w:r>
      <w:r w:rsidRPr="005B5897">
        <w:rPr>
          <w:color w:val="000000" w:themeColor="text1"/>
          <w:sz w:val="26"/>
          <w:szCs w:val="26"/>
        </w:rPr>
        <w:t xml:space="preserve">, а именно, что к моменту рассмотрения дела </w:t>
      </w:r>
      <w:r w:rsidR="00BF5DF0">
        <w:rPr>
          <w:color w:val="000000" w:themeColor="text1"/>
          <w:sz w:val="26"/>
          <w:szCs w:val="26"/>
        </w:rPr>
        <w:t>Байталюко</w:t>
      </w:r>
      <w:r w:rsidRPr="005B5897">
        <w:rPr>
          <w:color w:val="000000" w:themeColor="text1"/>
          <w:sz w:val="26"/>
          <w:szCs w:val="26"/>
        </w:rPr>
        <w:t xml:space="preserve">м </w:t>
      </w:r>
      <w:r w:rsidR="00BF5DF0">
        <w:rPr>
          <w:color w:val="000000" w:themeColor="text1"/>
          <w:sz w:val="26"/>
          <w:szCs w:val="26"/>
        </w:rPr>
        <w:t>С.В.</w:t>
      </w:r>
      <w:r w:rsidRPr="005B5897">
        <w:rPr>
          <w:color w:val="000000" w:themeColor="text1"/>
          <w:sz w:val="26"/>
          <w:szCs w:val="26"/>
        </w:rPr>
        <w:t xml:space="preserve"> фактически отбыто 1</w:t>
      </w:r>
      <w:r w:rsidRPr="005B5897">
        <w:rPr>
          <w:color w:val="000000" w:themeColor="text1"/>
          <w:sz w:val="26"/>
          <w:szCs w:val="26"/>
        </w:rPr>
        <w:t xml:space="preserve"> (одни) сутки </w:t>
      </w:r>
      <w:r w:rsidRPr="005B5897">
        <w:rPr>
          <w:color w:val="000000" w:themeColor="text1"/>
          <w:sz w:val="26"/>
          <w:szCs w:val="26"/>
        </w:rPr>
        <w:t>административного ареста, то есть наиболее тяжкого наказания, предусмотренного санкцией ст. 20.21 КоАП РФ.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протоколом об административном задержании от </w:t>
      </w:r>
      <w:r w:rsidR="00BF5DF0">
        <w:rPr>
          <w:color w:val="000000" w:themeColor="text1"/>
          <w:sz w:val="26"/>
          <w:szCs w:val="26"/>
        </w:rPr>
        <w:t>19.10</w:t>
      </w:r>
      <w:r w:rsidRPr="005B5897">
        <w:rPr>
          <w:color w:val="000000" w:themeColor="text1"/>
          <w:sz w:val="26"/>
          <w:szCs w:val="26"/>
        </w:rPr>
        <w:t xml:space="preserve">.2024,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BF5DF0">
        <w:rPr>
          <w:color w:val="000000" w:themeColor="text1"/>
          <w:sz w:val="26"/>
          <w:szCs w:val="26"/>
        </w:rPr>
        <w:t>С.В.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Радужный </w:t>
      </w:r>
      <w:r w:rsidR="00BF5DF0">
        <w:rPr>
          <w:color w:val="000000" w:themeColor="text1"/>
          <w:sz w:val="26"/>
          <w:szCs w:val="26"/>
        </w:rPr>
        <w:t>19.10.2024 в 13:05</w:t>
      </w:r>
      <w:r w:rsidRPr="005B5897">
        <w:rPr>
          <w:color w:val="000000" w:themeColor="text1"/>
          <w:sz w:val="26"/>
          <w:szCs w:val="26"/>
        </w:rPr>
        <w:t xml:space="preserve"> час., подвергнут административному задержанию и вытрезвлен </w:t>
      </w:r>
      <w:r w:rsidR="00BF5DF0">
        <w:rPr>
          <w:color w:val="000000" w:themeColor="text1"/>
          <w:sz w:val="26"/>
          <w:szCs w:val="26"/>
        </w:rPr>
        <w:t>19.10.2024 в 13:45</w:t>
      </w:r>
      <w:r w:rsidRPr="005B5897">
        <w:rPr>
          <w:color w:val="000000" w:themeColor="text1"/>
          <w:sz w:val="26"/>
          <w:szCs w:val="26"/>
        </w:rPr>
        <w:t xml:space="preserve"> час.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Для рассмотрения дела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BF5DF0">
        <w:rPr>
          <w:color w:val="000000" w:themeColor="text1"/>
          <w:sz w:val="26"/>
          <w:szCs w:val="26"/>
        </w:rPr>
        <w:t>С.В. доставлен в 10:00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BF5DF0">
        <w:rPr>
          <w:color w:val="000000" w:themeColor="text1"/>
          <w:sz w:val="26"/>
          <w:szCs w:val="26"/>
        </w:rPr>
        <w:t>21.10</w:t>
      </w:r>
      <w:r w:rsidRPr="005B5897">
        <w:rPr>
          <w:color w:val="000000" w:themeColor="text1"/>
          <w:sz w:val="26"/>
          <w:szCs w:val="26"/>
        </w:rPr>
        <w:t>.2024.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частью 3 статьи 3.9, частью 4 статьи 27.5 и частью 3 статьи 32.8 Кодекса </w:t>
      </w:r>
      <w:r w:rsidRPr="005B5897">
        <w:rPr>
          <w:color w:val="000000" w:themeColor="text1"/>
          <w:sz w:val="26"/>
          <w:szCs w:val="26"/>
        </w:rPr>
        <w:t xml:space="preserve">Российской Федерации об административных правонарушениях продолжительность задержания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а </w:t>
      </w:r>
      <w:r w:rsidR="00BF5DF0">
        <w:rPr>
          <w:color w:val="000000" w:themeColor="text1"/>
          <w:sz w:val="26"/>
          <w:szCs w:val="26"/>
        </w:rPr>
        <w:t>С.В.</w:t>
      </w:r>
      <w:r w:rsidRPr="005B5897">
        <w:rPr>
          <w:color w:val="000000" w:themeColor="text1"/>
          <w:sz w:val="26"/>
          <w:szCs w:val="26"/>
        </w:rPr>
        <w:t xml:space="preserve"> с момента его вытрезвления до момента доставления для рассмотрения дела подлежит зачету в срок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Следовательно, фактическая продолж</w:t>
      </w:r>
      <w:r w:rsidRPr="005B5897">
        <w:rPr>
          <w:color w:val="000000" w:themeColor="text1"/>
          <w:sz w:val="26"/>
          <w:szCs w:val="26"/>
        </w:rPr>
        <w:t xml:space="preserve">ительность задержания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а </w:t>
      </w:r>
      <w:r w:rsidR="00BF5DF0">
        <w:rPr>
          <w:color w:val="000000" w:themeColor="text1"/>
          <w:sz w:val="26"/>
          <w:szCs w:val="26"/>
        </w:rPr>
        <w:t>С.В.</w:t>
      </w:r>
      <w:r w:rsidRPr="005B5897">
        <w:rPr>
          <w:color w:val="000000" w:themeColor="text1"/>
          <w:sz w:val="26"/>
          <w:szCs w:val="26"/>
        </w:rPr>
        <w:t xml:space="preserve"> сопоставима со сроками административного ареста.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этой связи, назначение ему иного вида наказания, не связанного с арестом, приведет к ухудшению его положения, так как приведет к тому, что он будет подвергнут двум вид</w:t>
      </w:r>
      <w:r w:rsidRPr="005B5897">
        <w:rPr>
          <w:color w:val="000000" w:themeColor="text1"/>
          <w:sz w:val="26"/>
          <w:szCs w:val="26"/>
        </w:rPr>
        <w:t xml:space="preserve">ам наказания за одно и то же правонарушение.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B5897" w:rsidRPr="005B5897" w:rsidP="009A1A85">
      <w:pPr>
        <w:pStyle w:val="BodyText2"/>
        <w:ind w:left="-284" w:right="142" w:firstLine="710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а </w:t>
      </w:r>
      <w:r w:rsidR="00BF5DF0">
        <w:rPr>
          <w:color w:val="000000" w:themeColor="text1"/>
          <w:sz w:val="26"/>
          <w:szCs w:val="26"/>
        </w:rPr>
        <w:t>Сергея Викторовича</w:t>
      </w:r>
      <w:r w:rsidRPr="005B5897">
        <w:rPr>
          <w:color w:val="000000" w:themeColor="text1"/>
          <w:sz w:val="26"/>
          <w:szCs w:val="26"/>
        </w:rPr>
        <w:t xml:space="preserve"> к административной ответственности за совершение административного </w:t>
      </w:r>
      <w:r w:rsidRPr="005B5897">
        <w:rPr>
          <w:color w:val="000000" w:themeColor="text1"/>
          <w:sz w:val="26"/>
          <w:szCs w:val="26"/>
        </w:rPr>
        <w:t>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об административном аресте исполня</w:t>
      </w:r>
      <w:r w:rsidRPr="005B5897">
        <w:rPr>
          <w:color w:val="000000" w:themeColor="text1"/>
          <w:sz w:val="26"/>
          <w:szCs w:val="26"/>
        </w:rPr>
        <w:t>ется органами внутренних дел немедленно после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Срок административного ареста </w:t>
      </w:r>
      <w:r w:rsidRPr="00BF5DF0" w:rsidR="00BF5DF0">
        <w:rPr>
          <w:color w:val="000000" w:themeColor="text1"/>
          <w:sz w:val="26"/>
          <w:szCs w:val="26"/>
        </w:rPr>
        <w:t xml:space="preserve">Байталюка Сергея Викторовича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="00BF5DF0">
        <w:rPr>
          <w:color w:val="000000" w:themeColor="text1"/>
          <w:sz w:val="26"/>
          <w:szCs w:val="26"/>
        </w:rPr>
        <w:t xml:space="preserve"> с 10:00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BF5DF0">
        <w:rPr>
          <w:color w:val="000000" w:themeColor="text1"/>
          <w:sz w:val="26"/>
          <w:szCs w:val="26"/>
        </w:rPr>
        <w:t>21.10</w:t>
      </w:r>
      <w:r w:rsidRPr="005B5897">
        <w:rPr>
          <w:color w:val="000000" w:themeColor="text1"/>
          <w:sz w:val="26"/>
          <w:szCs w:val="26"/>
        </w:rPr>
        <w:t>.2024.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BF5DF0" w:rsidR="00BF5DF0">
        <w:rPr>
          <w:color w:val="000000" w:themeColor="text1"/>
          <w:sz w:val="26"/>
          <w:szCs w:val="26"/>
        </w:rPr>
        <w:t xml:space="preserve">Байталюка Сергея Викторовича </w:t>
      </w:r>
      <w:r w:rsidR="00762A8C">
        <w:rPr>
          <w:color w:val="000000" w:themeColor="text1"/>
          <w:sz w:val="26"/>
          <w:szCs w:val="26"/>
        </w:rPr>
        <w:t>с</w:t>
      </w:r>
      <w:r w:rsidR="00BF5DF0">
        <w:rPr>
          <w:color w:val="000000" w:themeColor="text1"/>
          <w:sz w:val="26"/>
          <w:szCs w:val="26"/>
        </w:rPr>
        <w:t xml:space="preserve"> 13:45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BF5DF0">
        <w:rPr>
          <w:color w:val="000000" w:themeColor="text1"/>
          <w:sz w:val="26"/>
          <w:szCs w:val="26"/>
        </w:rPr>
        <w:t>19.10.2024 до 10:00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BF5DF0">
        <w:rPr>
          <w:color w:val="000000" w:themeColor="text1"/>
          <w:sz w:val="26"/>
          <w:szCs w:val="26"/>
        </w:rPr>
        <w:t>21.10</w:t>
      </w:r>
      <w:r w:rsidRPr="005B5897">
        <w:rPr>
          <w:color w:val="000000" w:themeColor="text1"/>
          <w:sz w:val="26"/>
          <w:szCs w:val="26"/>
        </w:rPr>
        <w:t>.2</w:t>
      </w:r>
      <w:r w:rsidRPr="005B5897">
        <w:rPr>
          <w:color w:val="000000" w:themeColor="text1"/>
          <w:sz w:val="26"/>
          <w:szCs w:val="26"/>
        </w:rPr>
        <w:t>024 зачесть в срок его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 w:rsidR="00BF5DF0">
        <w:rPr>
          <w:color w:val="000000" w:themeColor="text1"/>
          <w:sz w:val="26"/>
          <w:szCs w:val="26"/>
        </w:rPr>
        <w:t>Байталюк</w:t>
      </w:r>
      <w:r w:rsidRPr="005B5897">
        <w:rPr>
          <w:color w:val="000000" w:themeColor="text1"/>
          <w:sz w:val="26"/>
          <w:szCs w:val="26"/>
        </w:rPr>
        <w:t xml:space="preserve">у </w:t>
      </w:r>
      <w:r w:rsidR="00BF5DF0">
        <w:rPr>
          <w:color w:val="000000" w:themeColor="text1"/>
          <w:sz w:val="26"/>
          <w:szCs w:val="26"/>
        </w:rPr>
        <w:t>С.В.</w:t>
      </w:r>
      <w:r w:rsidRPr="005B5897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</w:t>
      </w:r>
      <w:r w:rsidRPr="005B5897">
        <w:rPr>
          <w:color w:val="000000" w:themeColor="text1"/>
          <w:sz w:val="26"/>
          <w:szCs w:val="26"/>
        </w:rPr>
        <w:t>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</w:t>
      </w:r>
      <w:r w:rsidRPr="005B5897">
        <w:rPr>
          <w:color w:val="000000" w:themeColor="text1"/>
          <w:sz w:val="26"/>
          <w:szCs w:val="26"/>
        </w:rPr>
        <w:t>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</w:t>
      </w:r>
      <w:r w:rsidRPr="005B5897">
        <w:rPr>
          <w:color w:val="000000" w:themeColor="text1"/>
          <w:sz w:val="26"/>
          <w:szCs w:val="26"/>
        </w:rPr>
        <w:t xml:space="preserve">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</w:t>
      </w:r>
      <w:r w:rsidRPr="005B5897">
        <w:rPr>
          <w:color w:val="000000" w:themeColor="text1"/>
          <w:sz w:val="26"/>
          <w:szCs w:val="26"/>
        </w:rPr>
        <w:t xml:space="preserve">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5B5897">
        <w:rPr>
          <w:color w:val="000000" w:themeColor="text1"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может</w:t>
      </w:r>
      <w:r w:rsidRPr="005B5897">
        <w:rPr>
          <w:color w:val="000000" w:themeColor="text1"/>
          <w:sz w:val="26"/>
          <w:szCs w:val="26"/>
        </w:rPr>
        <w:t xml:space="preserve"> быть обжаловано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г</w:t>
      </w:r>
      <w:r w:rsidRPr="005B5897">
        <w:rPr>
          <w:color w:val="000000" w:themeColor="text1"/>
          <w:sz w:val="26"/>
          <w:szCs w:val="26"/>
        </w:rPr>
        <w:t>ородской суд Ханты-Мансийского автономного округа – Югры.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BF5DF0">
        <w:rPr>
          <w:b w:val="0"/>
          <w:bCs w:val="0"/>
          <w:i w:val="0"/>
          <w:iCs w:val="0"/>
        </w:rPr>
        <w:t>1248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BF5DF0">
        <w:rPr>
          <w:b w:val="0"/>
          <w:i w:val="0"/>
        </w:rPr>
        <w:t>007153-05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</w:instrText>
    </w:r>
    <w:r>
      <w:rPr>
        <w:noProof/>
      </w:rPr>
      <w:instrText xml:space="preserve">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BF5DF0">
      <w:rPr>
        <w:b w:val="0"/>
        <w:i w:val="0"/>
      </w:rPr>
      <w:t>1248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BF5DF0">
      <w:rPr>
        <w:b w:val="0"/>
        <w:i w:val="0"/>
      </w:rPr>
      <w:t>007153-05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473F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3B75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068F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26AA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BF5DF0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CE60-2476-440C-8987-A5D7B649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